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2F13" w14:textId="28FDC18E" w:rsidR="0046659D" w:rsidRPr="00C5737B" w:rsidRDefault="007E2C58">
      <w:pPr>
        <w:rPr>
          <w:rFonts w:ascii="Arial Black" w:hAnsi="Arial Black" w:cs="Arial"/>
          <w:sz w:val="28"/>
          <w:szCs w:val="28"/>
        </w:rPr>
      </w:pPr>
      <w:r w:rsidRPr="00C5737B">
        <w:rPr>
          <w:rFonts w:ascii="Arial Black" w:hAnsi="Arial Black" w:cs="Arial"/>
          <w:sz w:val="28"/>
          <w:szCs w:val="28"/>
        </w:rPr>
        <w:t>VIKAS</w:t>
      </w:r>
      <w:r w:rsidR="00970A69" w:rsidRPr="00C5737B">
        <w:rPr>
          <w:rFonts w:ascii="Arial Black" w:hAnsi="Arial Black" w:cs="Arial"/>
          <w:sz w:val="28"/>
          <w:szCs w:val="28"/>
        </w:rPr>
        <w:t>: Next steps for Centre for Indian Classical Dance</w:t>
      </w:r>
    </w:p>
    <w:p w14:paraId="15DD1F33" w14:textId="3216B33E" w:rsidR="007E2C58" w:rsidRPr="00D80DA1" w:rsidRDefault="00D80DA1">
      <w:pPr>
        <w:rPr>
          <w:rFonts w:ascii="Arial" w:hAnsi="Arial" w:cs="Arial"/>
          <w:b/>
          <w:bCs/>
        </w:rPr>
      </w:pPr>
      <w:r w:rsidRPr="00D80DA1">
        <w:rPr>
          <w:rFonts w:ascii="Arial" w:hAnsi="Arial" w:cs="Arial"/>
          <w:b/>
          <w:bCs/>
        </w:rPr>
        <w:t>GOVERNANCE BRIEF</w:t>
      </w:r>
    </w:p>
    <w:p w14:paraId="721BDF06" w14:textId="4AE2FC68" w:rsidR="00970A69" w:rsidRPr="00970A69" w:rsidRDefault="00970A69">
      <w:pPr>
        <w:rPr>
          <w:rFonts w:ascii="Arial" w:hAnsi="Arial" w:cs="Arial"/>
          <w:b/>
          <w:bCs/>
        </w:rPr>
      </w:pPr>
      <w:r w:rsidRPr="00970A69">
        <w:rPr>
          <w:rFonts w:ascii="Arial" w:hAnsi="Arial" w:cs="Arial"/>
          <w:b/>
          <w:bCs/>
        </w:rPr>
        <w:t>Introduction</w:t>
      </w:r>
    </w:p>
    <w:p w14:paraId="6C5BB4C5" w14:textId="4EBADF78" w:rsidR="00970A69" w:rsidRDefault="00970A69">
      <w:pPr>
        <w:rPr>
          <w:rFonts w:ascii="Arial" w:hAnsi="Arial" w:cs="Arial"/>
        </w:rPr>
      </w:pPr>
      <w:r>
        <w:rPr>
          <w:rFonts w:ascii="Arial" w:hAnsi="Arial" w:cs="Arial"/>
        </w:rPr>
        <w:t xml:space="preserve">The Centre for Indian Classical Dance in Leicester have secured Arts Council England for a project to </w:t>
      </w:r>
      <w:r w:rsidRPr="00970A69">
        <w:rPr>
          <w:rFonts w:ascii="Arial" w:hAnsi="Arial" w:cs="Arial"/>
        </w:rPr>
        <w:t>plan for CICD’s future role and succession for Nilima Devi.</w:t>
      </w:r>
    </w:p>
    <w:p w14:paraId="68E01F1D" w14:textId="07C043E1" w:rsidR="00E83C8E" w:rsidRDefault="00E83C8E" w:rsidP="00E83C8E">
      <w:pPr>
        <w:rPr>
          <w:rFonts w:ascii="Arial" w:hAnsi="Arial" w:cs="Arial"/>
        </w:rPr>
      </w:pPr>
      <w:r w:rsidRPr="00E83C8E">
        <w:rPr>
          <w:rFonts w:ascii="Arial" w:hAnsi="Arial" w:cs="Arial"/>
        </w:rPr>
        <w:t xml:space="preserve">Founded by ND in Leicester in 1981, CICD promotes the knowledge, understanding and appreciation of Indian dance and culture. CICD pioneered the development of the Indian dance ecology of Leicester and the East Midlands, nurturing many talented dancers to start and sustain careers. As the first South Asian led arts company in Leicester, CICD continues to play a strategic role in the diversity of arts in the East Midlands and in Leicester, where </w:t>
      </w:r>
      <w:r w:rsidR="00C5737B">
        <w:rPr>
          <w:rFonts w:ascii="Arial" w:hAnsi="Arial" w:cs="Arial"/>
        </w:rPr>
        <w:t>43.4</w:t>
      </w:r>
      <w:r w:rsidRPr="00E83C8E">
        <w:rPr>
          <w:rFonts w:ascii="Arial" w:hAnsi="Arial" w:cs="Arial"/>
        </w:rPr>
        <w:t>% of the population were of Asian descent in 20</w:t>
      </w:r>
      <w:r w:rsidR="00C5737B">
        <w:rPr>
          <w:rFonts w:ascii="Arial" w:hAnsi="Arial" w:cs="Arial"/>
        </w:rPr>
        <w:t>2</w:t>
      </w:r>
      <w:r w:rsidRPr="00E83C8E">
        <w:rPr>
          <w:rFonts w:ascii="Arial" w:hAnsi="Arial" w:cs="Arial"/>
        </w:rPr>
        <w:t xml:space="preserve">1 Census. CICD is currently located in Stoneygate ward, one of the main areas of Asian concentration, close to the city centre. </w:t>
      </w:r>
      <w:r>
        <w:rPr>
          <w:rFonts w:ascii="Arial" w:hAnsi="Arial" w:cs="Arial"/>
        </w:rPr>
        <w:t xml:space="preserve">As well as collaborating with other artists to create work, </w:t>
      </w:r>
      <w:r w:rsidRPr="00E83C8E">
        <w:rPr>
          <w:rFonts w:ascii="Arial" w:hAnsi="Arial" w:cs="Arial"/>
        </w:rPr>
        <w:t>CICD provide</w:t>
      </w:r>
      <w:r>
        <w:rPr>
          <w:rFonts w:ascii="Arial" w:hAnsi="Arial" w:cs="Arial"/>
        </w:rPr>
        <w:t>s</w:t>
      </w:r>
      <w:r w:rsidRPr="00E83C8E">
        <w:rPr>
          <w:rFonts w:ascii="Arial" w:hAnsi="Arial" w:cs="Arial"/>
        </w:rPr>
        <w:t xml:space="preserve"> opportunities for children and young people to learn Kathak at all levels in classes and through 1:1 teaching for advanced students, providing a pathway to careers in the arts</w:t>
      </w:r>
      <w:r>
        <w:rPr>
          <w:rFonts w:ascii="Arial" w:hAnsi="Arial" w:cs="Arial"/>
        </w:rPr>
        <w:t>.</w:t>
      </w:r>
    </w:p>
    <w:p w14:paraId="7AA7A279" w14:textId="3032D18D" w:rsidR="00E83C8E" w:rsidRPr="00C5737B" w:rsidRDefault="00B306B7" w:rsidP="00E83C8E">
      <w:pPr>
        <w:rPr>
          <w:rFonts w:ascii="Arial" w:hAnsi="Arial" w:cs="Arial"/>
          <w:b/>
          <w:bCs/>
        </w:rPr>
      </w:pPr>
      <w:r>
        <w:rPr>
          <w:rFonts w:ascii="Arial" w:hAnsi="Arial" w:cs="Arial"/>
          <w:b/>
          <w:bCs/>
        </w:rPr>
        <w:t>Overall</w:t>
      </w:r>
      <w:r w:rsidR="00C5737B" w:rsidRPr="00C5737B">
        <w:rPr>
          <w:rFonts w:ascii="Arial" w:hAnsi="Arial" w:cs="Arial"/>
          <w:b/>
          <w:bCs/>
        </w:rPr>
        <w:t xml:space="preserve"> project activity</w:t>
      </w:r>
    </w:p>
    <w:p w14:paraId="24AEB7DC" w14:textId="18F6DB28" w:rsidR="00C5737B" w:rsidRPr="00C5737B" w:rsidRDefault="00C5737B" w:rsidP="00C5737B">
      <w:pPr>
        <w:rPr>
          <w:rFonts w:ascii="Arial" w:hAnsi="Arial" w:cs="Arial"/>
        </w:rPr>
      </w:pPr>
      <w:r w:rsidRPr="00C5737B">
        <w:rPr>
          <w:rFonts w:ascii="Arial" w:hAnsi="Arial" w:cs="Arial"/>
        </w:rPr>
        <w:t>1.</w:t>
      </w:r>
      <w:r w:rsidRPr="00C5737B">
        <w:rPr>
          <w:rFonts w:ascii="Arial" w:hAnsi="Arial" w:cs="Arial"/>
        </w:rPr>
        <w:tab/>
        <w:t>Research with peers, artists, students, arts organisations to understand what they value about CICD and need for the future. Phase 1 November to February</w:t>
      </w:r>
      <w:r>
        <w:rPr>
          <w:rFonts w:ascii="Arial" w:hAnsi="Arial" w:cs="Arial"/>
        </w:rPr>
        <w:t xml:space="preserve"> - completed</w:t>
      </w:r>
      <w:r w:rsidRPr="00C5737B">
        <w:rPr>
          <w:rFonts w:ascii="Arial" w:hAnsi="Arial" w:cs="Arial"/>
        </w:rPr>
        <w:t>.</w:t>
      </w:r>
    </w:p>
    <w:p w14:paraId="5DD03ADA" w14:textId="1661B391" w:rsidR="00C5737B" w:rsidRPr="00C5737B" w:rsidRDefault="00C5737B" w:rsidP="00C5737B">
      <w:pPr>
        <w:rPr>
          <w:rFonts w:ascii="Arial" w:hAnsi="Arial" w:cs="Arial"/>
        </w:rPr>
      </w:pPr>
      <w:r w:rsidRPr="00C5737B">
        <w:rPr>
          <w:rFonts w:ascii="Arial" w:hAnsi="Arial" w:cs="Arial"/>
        </w:rPr>
        <w:t>2.</w:t>
      </w:r>
      <w:r w:rsidRPr="00C5737B">
        <w:rPr>
          <w:rFonts w:ascii="Arial" w:hAnsi="Arial" w:cs="Arial"/>
        </w:rPr>
        <w:tab/>
        <w:t>Update CICD’s vision to re-define the charity’s unique contribution to the quality and practice of Indian dance in Britain in an era of rapid social change. Phase 2 February – April</w:t>
      </w:r>
      <w:r>
        <w:rPr>
          <w:rFonts w:ascii="Arial" w:hAnsi="Arial" w:cs="Arial"/>
        </w:rPr>
        <w:t xml:space="preserve"> – potential activities agreed by Board March 2023</w:t>
      </w:r>
      <w:r w:rsidRPr="00C5737B">
        <w:rPr>
          <w:rFonts w:ascii="Arial" w:hAnsi="Arial" w:cs="Arial"/>
        </w:rPr>
        <w:t>.</w:t>
      </w:r>
    </w:p>
    <w:p w14:paraId="186EA56C" w14:textId="29DDFEE5" w:rsidR="00C5737B" w:rsidRPr="00C5737B" w:rsidRDefault="00C5737B" w:rsidP="00C5737B">
      <w:pPr>
        <w:rPr>
          <w:rFonts w:ascii="Arial" w:hAnsi="Arial" w:cs="Arial"/>
        </w:rPr>
      </w:pPr>
      <w:r w:rsidRPr="00C5737B">
        <w:rPr>
          <w:rFonts w:ascii="Arial" w:hAnsi="Arial" w:cs="Arial"/>
        </w:rPr>
        <w:t>3.</w:t>
      </w:r>
      <w:r w:rsidRPr="00C5737B">
        <w:rPr>
          <w:rFonts w:ascii="Arial" w:hAnsi="Arial" w:cs="Arial"/>
        </w:rPr>
        <w:tab/>
        <w:t xml:space="preserve">Test </w:t>
      </w:r>
      <w:r>
        <w:rPr>
          <w:rFonts w:ascii="Arial" w:hAnsi="Arial" w:cs="Arial"/>
        </w:rPr>
        <w:t>ideas</w:t>
      </w:r>
      <w:r w:rsidRPr="00C5737B">
        <w:rPr>
          <w:rFonts w:ascii="Arial" w:hAnsi="Arial" w:cs="Arial"/>
        </w:rPr>
        <w:t xml:space="preserve"> </w:t>
      </w:r>
      <w:r>
        <w:rPr>
          <w:rFonts w:ascii="Arial" w:hAnsi="Arial" w:cs="Arial"/>
        </w:rPr>
        <w:t xml:space="preserve">and feasibility </w:t>
      </w:r>
      <w:r w:rsidRPr="00C5737B">
        <w:rPr>
          <w:rFonts w:ascii="Arial" w:hAnsi="Arial" w:cs="Arial"/>
        </w:rPr>
        <w:t xml:space="preserve">for CICD’s future </w:t>
      </w:r>
      <w:r>
        <w:rPr>
          <w:rFonts w:ascii="Arial" w:hAnsi="Arial" w:cs="Arial"/>
        </w:rPr>
        <w:t xml:space="preserve">with potential partners and expert advice eg on governance. </w:t>
      </w:r>
      <w:r w:rsidRPr="00C5737B">
        <w:rPr>
          <w:rFonts w:ascii="Arial" w:hAnsi="Arial" w:cs="Arial"/>
        </w:rPr>
        <w:t xml:space="preserve">Phase </w:t>
      </w:r>
      <w:r>
        <w:rPr>
          <w:rFonts w:ascii="Arial" w:hAnsi="Arial" w:cs="Arial"/>
        </w:rPr>
        <w:t>3</w:t>
      </w:r>
      <w:r w:rsidRPr="00C5737B">
        <w:rPr>
          <w:rFonts w:ascii="Arial" w:hAnsi="Arial" w:cs="Arial"/>
        </w:rPr>
        <w:t xml:space="preserve"> April</w:t>
      </w:r>
      <w:r>
        <w:rPr>
          <w:rFonts w:ascii="Arial" w:hAnsi="Arial" w:cs="Arial"/>
        </w:rPr>
        <w:t xml:space="preserve"> - May</w:t>
      </w:r>
    </w:p>
    <w:p w14:paraId="7C4661B9" w14:textId="39BF88C3" w:rsidR="00C5737B" w:rsidRDefault="00C5737B" w:rsidP="00C5737B">
      <w:pPr>
        <w:rPr>
          <w:rFonts w:ascii="Arial" w:hAnsi="Arial" w:cs="Arial"/>
        </w:rPr>
      </w:pPr>
      <w:r w:rsidRPr="00C5737B">
        <w:rPr>
          <w:rFonts w:ascii="Arial" w:hAnsi="Arial" w:cs="Arial"/>
        </w:rPr>
        <w:t>4.</w:t>
      </w:r>
      <w:r w:rsidRPr="00C5737B">
        <w:rPr>
          <w:rFonts w:ascii="Arial" w:hAnsi="Arial" w:cs="Arial"/>
        </w:rPr>
        <w:tab/>
      </w:r>
      <w:r>
        <w:rPr>
          <w:rFonts w:ascii="Arial" w:hAnsi="Arial" w:cs="Arial"/>
        </w:rPr>
        <w:t xml:space="preserve">Secure funding, human resources, governance to implement ideas. </w:t>
      </w:r>
      <w:r w:rsidRPr="00C5737B">
        <w:rPr>
          <w:rFonts w:ascii="Arial" w:hAnsi="Arial" w:cs="Arial"/>
        </w:rPr>
        <w:t xml:space="preserve">Phase </w:t>
      </w:r>
      <w:r>
        <w:rPr>
          <w:rFonts w:ascii="Arial" w:hAnsi="Arial" w:cs="Arial"/>
        </w:rPr>
        <w:t>4</w:t>
      </w:r>
      <w:r w:rsidRPr="00C5737B">
        <w:rPr>
          <w:rFonts w:ascii="Arial" w:hAnsi="Arial" w:cs="Arial"/>
        </w:rPr>
        <w:t xml:space="preserve"> May – June.</w:t>
      </w:r>
    </w:p>
    <w:p w14:paraId="03EE6EEB" w14:textId="6D292FC1" w:rsidR="00D80DA1" w:rsidRPr="00E83C8E" w:rsidRDefault="00D80DA1" w:rsidP="00C5737B">
      <w:pPr>
        <w:rPr>
          <w:rFonts w:ascii="Arial" w:hAnsi="Arial" w:cs="Arial"/>
        </w:rPr>
      </w:pPr>
      <w:r>
        <w:rPr>
          <w:rFonts w:ascii="Arial" w:hAnsi="Arial" w:cs="Arial"/>
        </w:rPr>
        <w:t>Additional information is attached in the Interim Report of 3 March 2023.</w:t>
      </w:r>
    </w:p>
    <w:p w14:paraId="37F97FBD" w14:textId="77777777" w:rsidR="00D80DA1" w:rsidRDefault="003678E8">
      <w:pPr>
        <w:rPr>
          <w:rFonts w:ascii="Arial" w:hAnsi="Arial" w:cs="Arial"/>
          <w:b/>
          <w:bCs/>
        </w:rPr>
      </w:pPr>
      <w:r>
        <w:rPr>
          <w:rFonts w:ascii="Arial" w:hAnsi="Arial" w:cs="Arial"/>
          <w:b/>
          <w:bCs/>
        </w:rPr>
        <w:t xml:space="preserve">Governance consultancy </w:t>
      </w:r>
    </w:p>
    <w:p w14:paraId="6E730529" w14:textId="798192FC" w:rsidR="00C5737B" w:rsidRPr="00D80DA1" w:rsidRDefault="00D80DA1">
      <w:pPr>
        <w:rPr>
          <w:rFonts w:ascii="Arial" w:hAnsi="Arial" w:cs="Arial"/>
          <w:u w:val="single"/>
        </w:rPr>
      </w:pPr>
      <w:r w:rsidRPr="00D80DA1">
        <w:rPr>
          <w:rFonts w:ascii="Arial" w:hAnsi="Arial" w:cs="Arial"/>
          <w:u w:val="single"/>
        </w:rPr>
        <w:t>D</w:t>
      </w:r>
      <w:r w:rsidR="003678E8" w:rsidRPr="00D80DA1">
        <w:rPr>
          <w:rFonts w:ascii="Arial" w:hAnsi="Arial" w:cs="Arial"/>
          <w:u w:val="single"/>
        </w:rPr>
        <w:t>eliverables</w:t>
      </w:r>
    </w:p>
    <w:p w14:paraId="16CB1896" w14:textId="0C9CF0EC" w:rsidR="00C5737B" w:rsidRDefault="00C5737B">
      <w:pPr>
        <w:rPr>
          <w:rFonts w:ascii="Arial" w:hAnsi="Arial" w:cs="Arial"/>
        </w:rPr>
      </w:pPr>
      <w:r>
        <w:rPr>
          <w:rFonts w:ascii="Arial" w:hAnsi="Arial" w:cs="Arial"/>
        </w:rPr>
        <w:t>We require 2 areas of advice.</w:t>
      </w:r>
    </w:p>
    <w:p w14:paraId="4925DD4A" w14:textId="40D81182" w:rsidR="00E44751" w:rsidRPr="00E44751" w:rsidRDefault="00E44751" w:rsidP="00E44751">
      <w:pPr>
        <w:rPr>
          <w:rFonts w:ascii="Arial" w:hAnsi="Arial" w:cs="Arial"/>
        </w:rPr>
      </w:pPr>
      <w:r w:rsidRPr="00E44751">
        <w:rPr>
          <w:rFonts w:ascii="Arial" w:hAnsi="Arial" w:cs="Arial"/>
        </w:rPr>
        <w:t>Becoming a grant giving body</w:t>
      </w:r>
      <w:r w:rsidR="003678E8">
        <w:rPr>
          <w:rFonts w:ascii="Arial" w:hAnsi="Arial" w:cs="Arial"/>
        </w:rPr>
        <w:t>:</w:t>
      </w:r>
    </w:p>
    <w:p w14:paraId="43F71B8E" w14:textId="1A712378" w:rsidR="00E44751" w:rsidRPr="003678E8" w:rsidRDefault="00E44751" w:rsidP="003678E8">
      <w:pPr>
        <w:pStyle w:val="ListParagraph"/>
        <w:numPr>
          <w:ilvl w:val="0"/>
          <w:numId w:val="1"/>
        </w:numPr>
        <w:rPr>
          <w:rFonts w:ascii="Arial" w:hAnsi="Arial" w:cs="Arial"/>
        </w:rPr>
      </w:pPr>
      <w:r w:rsidRPr="003678E8">
        <w:rPr>
          <w:rFonts w:ascii="Arial" w:hAnsi="Arial" w:cs="Arial"/>
        </w:rPr>
        <w:t>If CICD was to wind down activity, it could choose to become a grant giver with the remainder of the reserves rather than transfer them to another organisation that shares CICD’s aims. This would create a more personal legacy, but time limited, for CICD.</w:t>
      </w:r>
    </w:p>
    <w:p w14:paraId="79E8EF86" w14:textId="711D5703" w:rsidR="00E44751" w:rsidRPr="003678E8" w:rsidRDefault="00E44751" w:rsidP="003678E8">
      <w:pPr>
        <w:pStyle w:val="ListParagraph"/>
        <w:numPr>
          <w:ilvl w:val="0"/>
          <w:numId w:val="1"/>
        </w:numPr>
        <w:rPr>
          <w:rFonts w:ascii="Arial" w:hAnsi="Arial" w:cs="Arial"/>
        </w:rPr>
      </w:pPr>
      <w:r w:rsidRPr="003678E8">
        <w:rPr>
          <w:rFonts w:ascii="Arial" w:hAnsi="Arial" w:cs="Arial"/>
        </w:rPr>
        <w:t>Grant giving must meet aims of charity.</w:t>
      </w:r>
    </w:p>
    <w:p w14:paraId="7BD33D9C" w14:textId="6651022C" w:rsidR="00C5737B" w:rsidRPr="003678E8" w:rsidRDefault="00E44751" w:rsidP="003678E8">
      <w:pPr>
        <w:pStyle w:val="ListParagraph"/>
        <w:numPr>
          <w:ilvl w:val="0"/>
          <w:numId w:val="1"/>
        </w:numPr>
        <w:rPr>
          <w:rFonts w:ascii="Arial" w:hAnsi="Arial" w:cs="Arial"/>
        </w:rPr>
      </w:pPr>
      <w:r w:rsidRPr="003678E8">
        <w:rPr>
          <w:rFonts w:ascii="Arial" w:hAnsi="Arial" w:cs="Arial"/>
        </w:rPr>
        <w:t>We require a governance consultant to research the procedure for doing this in line with Charity Commission guidance; propose a grant making process to the Board and recommend skills and expertise consequently required by the Board.</w:t>
      </w:r>
    </w:p>
    <w:p w14:paraId="3CDEC57D" w14:textId="11CBEAD8" w:rsidR="00E83C8E" w:rsidRPr="003678E8" w:rsidRDefault="003678E8">
      <w:pPr>
        <w:rPr>
          <w:rFonts w:ascii="Arial" w:hAnsi="Arial" w:cs="Arial"/>
        </w:rPr>
      </w:pPr>
      <w:r w:rsidRPr="003678E8">
        <w:rPr>
          <w:rFonts w:ascii="Arial" w:hAnsi="Arial" w:cs="Arial"/>
        </w:rPr>
        <w:t>Chair and Board recruitment</w:t>
      </w:r>
      <w:r>
        <w:rPr>
          <w:rFonts w:ascii="Arial" w:hAnsi="Arial" w:cs="Arial"/>
        </w:rPr>
        <w:t>:</w:t>
      </w:r>
    </w:p>
    <w:p w14:paraId="1E0CFA2A" w14:textId="1EC34A39" w:rsidR="003678E8" w:rsidRDefault="003678E8" w:rsidP="003678E8">
      <w:pPr>
        <w:pStyle w:val="ListParagraph"/>
        <w:numPr>
          <w:ilvl w:val="0"/>
          <w:numId w:val="2"/>
        </w:numPr>
        <w:rPr>
          <w:rFonts w:ascii="Arial" w:hAnsi="Arial" w:cs="Arial"/>
        </w:rPr>
      </w:pPr>
      <w:r w:rsidRPr="003678E8">
        <w:rPr>
          <w:rFonts w:ascii="Arial" w:hAnsi="Arial" w:cs="Arial"/>
        </w:rPr>
        <w:lastRenderedPageBreak/>
        <w:t>Based on the final model of activity agreed with the Board, the governance consultant will carry out a gap analysis against the skills and diversity required to oversee the next phase of CICD operation; develop paperwork to aid recruitment as required and support the chair in overseeing this.</w:t>
      </w:r>
    </w:p>
    <w:p w14:paraId="45034233" w14:textId="280A3D4D" w:rsidR="003678E8" w:rsidRPr="00D80DA1" w:rsidRDefault="00D80DA1" w:rsidP="003678E8">
      <w:pPr>
        <w:rPr>
          <w:rFonts w:ascii="Arial" w:hAnsi="Arial" w:cs="Arial"/>
          <w:u w:val="single"/>
        </w:rPr>
      </w:pPr>
      <w:r w:rsidRPr="00D80DA1">
        <w:rPr>
          <w:rFonts w:ascii="Arial" w:hAnsi="Arial" w:cs="Arial"/>
          <w:u w:val="single"/>
        </w:rPr>
        <w:t>T</w:t>
      </w:r>
      <w:r w:rsidR="00B306B7" w:rsidRPr="00D80DA1">
        <w:rPr>
          <w:rFonts w:ascii="Arial" w:hAnsi="Arial" w:cs="Arial"/>
          <w:u w:val="single"/>
        </w:rPr>
        <w:t>imeline</w:t>
      </w:r>
    </w:p>
    <w:p w14:paraId="38D7CA63" w14:textId="4E103FBF" w:rsidR="00B306B7" w:rsidRDefault="00B306B7" w:rsidP="003678E8">
      <w:pPr>
        <w:rPr>
          <w:rFonts w:ascii="Arial" w:hAnsi="Arial" w:cs="Arial"/>
        </w:rPr>
      </w:pPr>
      <w:r>
        <w:rPr>
          <w:rFonts w:ascii="Arial" w:hAnsi="Arial" w:cs="Arial"/>
        </w:rPr>
        <w:t>This part of the project is due to be completed by 30 June 2023.</w:t>
      </w:r>
    </w:p>
    <w:p w14:paraId="1BCA16D3" w14:textId="492A5275" w:rsidR="00B306B7" w:rsidRDefault="00B306B7" w:rsidP="003678E8">
      <w:pPr>
        <w:rPr>
          <w:rFonts w:ascii="Arial" w:hAnsi="Arial" w:cs="Arial"/>
        </w:rPr>
      </w:pPr>
      <w:r>
        <w:rPr>
          <w:rFonts w:ascii="Arial" w:hAnsi="Arial" w:cs="Arial"/>
        </w:rPr>
        <w:t xml:space="preserve">We anticipate it will take the equivalent of </w:t>
      </w:r>
      <w:r w:rsidR="005B2C54">
        <w:rPr>
          <w:rFonts w:ascii="Arial" w:hAnsi="Arial" w:cs="Arial"/>
        </w:rPr>
        <w:t>5</w:t>
      </w:r>
      <w:r>
        <w:rPr>
          <w:rFonts w:ascii="Arial" w:hAnsi="Arial" w:cs="Arial"/>
        </w:rPr>
        <w:t xml:space="preserve"> days work.</w:t>
      </w:r>
    </w:p>
    <w:p w14:paraId="5267DE57" w14:textId="2BE7212C" w:rsidR="00B306B7" w:rsidRPr="00D80DA1" w:rsidRDefault="00D80DA1" w:rsidP="003678E8">
      <w:pPr>
        <w:rPr>
          <w:rFonts w:ascii="Arial" w:hAnsi="Arial" w:cs="Arial"/>
          <w:u w:val="single"/>
        </w:rPr>
      </w:pPr>
      <w:r w:rsidRPr="00D80DA1">
        <w:rPr>
          <w:rFonts w:ascii="Arial" w:hAnsi="Arial" w:cs="Arial"/>
          <w:u w:val="single"/>
        </w:rPr>
        <w:t>Contact</w:t>
      </w:r>
    </w:p>
    <w:p w14:paraId="5CF0720B" w14:textId="12B568F5" w:rsidR="00D80DA1" w:rsidRDefault="00D80DA1" w:rsidP="003678E8">
      <w:pPr>
        <w:rPr>
          <w:rFonts w:ascii="Arial" w:hAnsi="Arial" w:cs="Arial"/>
        </w:rPr>
      </w:pPr>
      <w:r>
        <w:rPr>
          <w:rFonts w:ascii="Arial" w:hAnsi="Arial" w:cs="Arial"/>
        </w:rPr>
        <w:t>Nilima Devi</w:t>
      </w:r>
      <w:r w:rsidR="00E75936">
        <w:rPr>
          <w:rFonts w:ascii="Arial" w:hAnsi="Arial" w:cs="Arial"/>
        </w:rPr>
        <w:t>:</w:t>
      </w:r>
      <w:r>
        <w:rPr>
          <w:rFonts w:ascii="Arial" w:hAnsi="Arial" w:cs="Arial"/>
        </w:rPr>
        <w:t xml:space="preserve"> Artistic Director, Centre for Indian Classical Dance</w:t>
      </w:r>
      <w:r w:rsidR="00E75936">
        <w:rPr>
          <w:rFonts w:ascii="Arial" w:hAnsi="Arial" w:cs="Arial"/>
        </w:rPr>
        <w:t xml:space="preserve"> </w:t>
      </w:r>
      <w:hyperlink r:id="rId5" w:history="1">
        <w:r w:rsidR="00E75936" w:rsidRPr="0012718E">
          <w:rPr>
            <w:rStyle w:val="Hyperlink"/>
            <w:rFonts w:ascii="Arial" w:hAnsi="Arial" w:cs="Arial"/>
          </w:rPr>
          <w:t>ndevikathak@gmail.com</w:t>
        </w:r>
      </w:hyperlink>
      <w:r w:rsidR="00E75936">
        <w:rPr>
          <w:rFonts w:ascii="Arial" w:hAnsi="Arial" w:cs="Arial"/>
        </w:rPr>
        <w:t xml:space="preserve"> </w:t>
      </w:r>
    </w:p>
    <w:p w14:paraId="78E5B00D" w14:textId="066A5CDA" w:rsidR="00D80DA1" w:rsidRDefault="00D80DA1" w:rsidP="003678E8">
      <w:pPr>
        <w:rPr>
          <w:rFonts w:ascii="Arial" w:hAnsi="Arial" w:cs="Arial"/>
        </w:rPr>
      </w:pPr>
      <w:r>
        <w:rPr>
          <w:rFonts w:ascii="Arial" w:hAnsi="Arial" w:cs="Arial"/>
        </w:rPr>
        <w:t>Linda Saunders</w:t>
      </w:r>
      <w:r w:rsidR="00E75936">
        <w:rPr>
          <w:rFonts w:ascii="Arial" w:hAnsi="Arial" w:cs="Arial"/>
        </w:rPr>
        <w:t>:</w:t>
      </w:r>
      <w:r>
        <w:rPr>
          <w:rFonts w:ascii="Arial" w:hAnsi="Arial" w:cs="Arial"/>
        </w:rPr>
        <w:t xml:space="preserve"> Arts Management Consultant, Vikas Project</w:t>
      </w:r>
      <w:r w:rsidR="00E75936">
        <w:rPr>
          <w:rFonts w:ascii="Arial" w:hAnsi="Arial" w:cs="Arial"/>
        </w:rPr>
        <w:t xml:space="preserve"> </w:t>
      </w:r>
      <w:hyperlink r:id="rId6" w:history="1">
        <w:r w:rsidR="00E75936" w:rsidRPr="0012718E">
          <w:rPr>
            <w:rStyle w:val="Hyperlink"/>
            <w:rFonts w:ascii="Arial" w:hAnsi="Arial" w:cs="Arial"/>
          </w:rPr>
          <w:t>lindajanetsaunders@gmail.com</w:t>
        </w:r>
      </w:hyperlink>
      <w:r w:rsidR="00E75936">
        <w:rPr>
          <w:rFonts w:ascii="Arial" w:hAnsi="Arial" w:cs="Arial"/>
        </w:rPr>
        <w:t xml:space="preserve"> </w:t>
      </w:r>
    </w:p>
    <w:p w14:paraId="0D60B4A6" w14:textId="14D434A4" w:rsidR="00D80DA1" w:rsidRPr="00D80DA1" w:rsidRDefault="00D80DA1" w:rsidP="003678E8">
      <w:pPr>
        <w:rPr>
          <w:rFonts w:ascii="Arial" w:hAnsi="Arial" w:cs="Arial"/>
          <w:b/>
          <w:bCs/>
        </w:rPr>
      </w:pPr>
      <w:r w:rsidRPr="00D80DA1">
        <w:rPr>
          <w:rFonts w:ascii="Arial" w:hAnsi="Arial" w:cs="Arial"/>
          <w:b/>
          <w:bCs/>
        </w:rPr>
        <w:t>Next steps</w:t>
      </w:r>
    </w:p>
    <w:p w14:paraId="2BF423CA" w14:textId="097C2725" w:rsidR="00D80DA1" w:rsidRPr="00E75936" w:rsidRDefault="00D80DA1" w:rsidP="003678E8">
      <w:pPr>
        <w:rPr>
          <w:rFonts w:ascii="Arial" w:hAnsi="Arial" w:cs="Arial"/>
          <w:b/>
          <w:bCs/>
        </w:rPr>
      </w:pPr>
      <w:r w:rsidRPr="00E75936">
        <w:rPr>
          <w:rFonts w:ascii="Arial" w:hAnsi="Arial" w:cs="Arial"/>
          <w:b/>
          <w:bCs/>
        </w:rPr>
        <w:t xml:space="preserve">Please send Linda Saunders and Nilima Devi a brief outline of how you would carry out this work and your fees (day rate and total) by </w:t>
      </w:r>
      <w:r w:rsidR="009400BC">
        <w:rPr>
          <w:rFonts w:ascii="Arial" w:hAnsi="Arial" w:cs="Arial"/>
          <w:b/>
          <w:bCs/>
        </w:rPr>
        <w:t>12 May</w:t>
      </w:r>
      <w:r w:rsidR="00E75936" w:rsidRPr="00E75936">
        <w:rPr>
          <w:rFonts w:ascii="Arial" w:hAnsi="Arial" w:cs="Arial"/>
          <w:b/>
          <w:bCs/>
        </w:rPr>
        <w:t xml:space="preserve"> 2023</w:t>
      </w:r>
      <w:r w:rsidRPr="00E75936">
        <w:rPr>
          <w:rFonts w:ascii="Arial" w:hAnsi="Arial" w:cs="Arial"/>
          <w:b/>
          <w:bCs/>
        </w:rPr>
        <w:t>.</w:t>
      </w:r>
    </w:p>
    <w:p w14:paraId="4D3E5EFE" w14:textId="77777777" w:rsidR="00D80DA1" w:rsidRDefault="00D80DA1" w:rsidP="003678E8">
      <w:pPr>
        <w:rPr>
          <w:rFonts w:ascii="Arial" w:hAnsi="Arial" w:cs="Arial"/>
        </w:rPr>
      </w:pPr>
    </w:p>
    <w:p w14:paraId="5D924A34" w14:textId="77777777" w:rsidR="00D80DA1" w:rsidRPr="003678E8" w:rsidRDefault="00D80DA1" w:rsidP="003678E8">
      <w:pPr>
        <w:rPr>
          <w:rFonts w:ascii="Arial" w:hAnsi="Arial" w:cs="Arial"/>
        </w:rPr>
      </w:pPr>
    </w:p>
    <w:p w14:paraId="604F9638" w14:textId="77777777" w:rsidR="00E83C8E" w:rsidRDefault="00E83C8E">
      <w:pPr>
        <w:rPr>
          <w:rFonts w:ascii="Arial" w:hAnsi="Arial" w:cs="Arial"/>
        </w:rPr>
      </w:pPr>
    </w:p>
    <w:p w14:paraId="632329C7" w14:textId="77777777" w:rsidR="00E83C8E" w:rsidRDefault="00E83C8E">
      <w:pPr>
        <w:rPr>
          <w:rFonts w:ascii="Arial" w:hAnsi="Arial" w:cs="Arial"/>
        </w:rPr>
      </w:pPr>
    </w:p>
    <w:sectPr w:rsidR="00E83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63B"/>
    <w:multiLevelType w:val="hybridMultilevel"/>
    <w:tmpl w:val="42FC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E1DD3"/>
    <w:multiLevelType w:val="hybridMultilevel"/>
    <w:tmpl w:val="BC6E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950568">
    <w:abstractNumId w:val="0"/>
  </w:num>
  <w:num w:numId="2" w16cid:durableId="1281838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58"/>
    <w:rsid w:val="003678E8"/>
    <w:rsid w:val="0046659D"/>
    <w:rsid w:val="005B2C54"/>
    <w:rsid w:val="007E2C58"/>
    <w:rsid w:val="009400BC"/>
    <w:rsid w:val="00970A69"/>
    <w:rsid w:val="00B306B7"/>
    <w:rsid w:val="00C5737B"/>
    <w:rsid w:val="00D80DA1"/>
    <w:rsid w:val="00E44751"/>
    <w:rsid w:val="00E75936"/>
    <w:rsid w:val="00E83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A8C6"/>
  <w15:chartTrackingRefBased/>
  <w15:docId w15:val="{05F1924E-B7CE-4067-A582-3EA3E8AC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E8"/>
    <w:pPr>
      <w:ind w:left="720"/>
      <w:contextualSpacing/>
    </w:pPr>
  </w:style>
  <w:style w:type="character" w:styleId="Hyperlink">
    <w:name w:val="Hyperlink"/>
    <w:basedOn w:val="DefaultParagraphFont"/>
    <w:uiPriority w:val="99"/>
    <w:unhideWhenUsed/>
    <w:rsid w:val="00E75936"/>
    <w:rPr>
      <w:color w:val="0563C1" w:themeColor="hyperlink"/>
      <w:u w:val="single"/>
    </w:rPr>
  </w:style>
  <w:style w:type="character" w:styleId="UnresolvedMention">
    <w:name w:val="Unresolved Mention"/>
    <w:basedOn w:val="DefaultParagraphFont"/>
    <w:uiPriority w:val="99"/>
    <w:semiHidden/>
    <w:unhideWhenUsed/>
    <w:rsid w:val="00E7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janetsaunders@gmail.com" TargetMode="External"/><Relationship Id="rId5" Type="http://schemas.openxmlformats.org/officeDocument/2006/relationships/hyperlink" Target="mailto:ndevikatha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Saunders</dc:creator>
  <cp:keywords/>
  <dc:description/>
  <cp:lastModifiedBy>Linda Saunders</cp:lastModifiedBy>
  <cp:revision>3</cp:revision>
  <dcterms:created xsi:type="dcterms:W3CDTF">2023-04-03T09:37:00Z</dcterms:created>
  <dcterms:modified xsi:type="dcterms:W3CDTF">2023-04-24T11:26:00Z</dcterms:modified>
</cp:coreProperties>
</file>